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>
  <w:body>
    <w:p>
      <w:pPr>
        <w:pStyle w:val="style1"/>
        <w:rPr>
          <w:sz w:val="36"/>
          <w:szCs w:val="36"/>
        </w:rPr>
      </w:pPr>
      <w:r>
        <w:rPr>
          <w:sz w:val="36"/>
          <w:szCs w:val="36"/>
        </w:rPr>
        <w:t>Mirror</w:t>
      </w:r>
      <w:r>
        <w:rPr>
          <w:sz w:val="36"/>
          <w:szCs w:val="36"/>
        </w:rPr>
        <w:t xml:space="preserve"> your object</w:t>
      </w:r>
    </w:p>
    <w:p>
      <w:pPr/>
    </w:p>
    <w:p>
      <w:pPr/>
      <w:r>
        <w:t xml:space="preserve">1.  </w:t>
      </w:r>
      <w:r>
        <w:t>Create</w:t>
      </w:r>
      <w:r>
        <w:t xml:space="preserve"> object</w:t>
      </w:r>
    </w:p>
    <w:p>
      <w:pPr/>
      <w:r>
        <w:t xml:space="preserve">2.  </w:t>
      </w:r>
      <w:r>
        <w:t>Edit Mesh</w:t>
      </w:r>
    </w:p>
    <w:p>
      <w:pPr>
        <w:pStyle w:val="style180"/>
        <w:numPr>
          <w:ilvl w:val="0"/>
          <w:numId w:val="1"/>
        </w:numPr>
      </w:pPr>
      <w:r>
        <w:t>Modifiers/Mesh Editing/Edit mesh</w:t>
      </w:r>
    </w:p>
    <w:p>
      <w:pPr>
        <w:pStyle w:val="style180"/>
        <w:numPr>
          <w:ilvl w:val="0"/>
          <w:numId w:val="1"/>
        </w:numPr>
      </w:pPr>
      <w:r>
        <w:t>Choose vertex</w:t>
      </w:r>
    </w:p>
    <w:p>
      <w:pPr>
        <w:pStyle w:val="style180"/>
        <w:numPr>
          <w:ilvl w:val="0"/>
          <w:numId w:val="1"/>
        </w:numPr>
      </w:pPr>
      <w:r>
        <w:t xml:space="preserve">Using </w:t>
      </w:r>
      <w:r>
        <w:t xml:space="preserve">top </w:t>
      </w:r>
      <w:r>
        <w:t>view, e</w:t>
      </w:r>
      <w:r>
        <w:t>rase half the object</w:t>
      </w:r>
    </w:p>
    <w:p>
      <w:pPr/>
    </w:p>
    <w:p>
      <w:pPr/>
      <w:r>
        <w:rPr/>
        <w:pict>
          <v:shape id="1026" coordsize="21600,21600" path="m0,0l0,21600l21600,21600l21600,0xe" fillcolor="white" strokecolor="white" strokeweight=".75pt" style="position:absolute;margin-left:205.05pt;margin-top:1.05pt;width:159.0pt;height:195.85pt;z-index:2;mso-position-horizontal-relative:text;mso-position-vertical-relative:text;mso-width-relative:margin;mso-height-relative:margin;mso-wrap-distance-left:0.0pt;mso-wrap-distance-top:0.0pt;mso-wrap-distance-right:0.0pt;mso-wrap-distance-bottom:0.0pt;visibility:visible;mso-wrap-style:square;v-text-anchor:top;" o:allowincell="true">
            <v:stroke joinstyle="round"/>
            <v:textbox inset="7.22pt,3.62pt,7.22pt,3.62pt">
              <w:txbxContent>
                <w:p>
                  <w:pPr/>
                  <w:r>
                    <w:rPr/>
                    <w:drawing>
                      <wp:inline distT="0" distB="0" distL="0" distR="0">
                        <wp:extent cx="1924050" cy="2435860"/>
                        <wp:effectExtent l="0" t="0" r="0" b="0"/>
                        <wp:docPr id="129" name="Image1"/>
                        <wp:cNvGraphicFramePr>
                          <a:graphicFrameLocks xmlns:a="http://schemas.openxmlformats.org/drawingml/2006/main" noChangeAspect="true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"/>
                                <pic:cNvPicPr/>
                              </pic:nvPicPr>
                              <pic:blipFill rotWithShape="true">
                                <a:blip r:embed="rId2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/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0" t="0" r="0" b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4050" cy="24358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>3.</w:t>
      </w:r>
      <w:r>
        <w:t xml:space="preserve">  </w:t>
      </w:r>
      <w:r>
        <w:t>Mirror</w:t>
      </w:r>
    </w:p>
    <w:p>
      <w:pPr>
        <w:pStyle w:val="style180"/>
        <w:numPr>
          <w:ilvl w:val="0"/>
          <w:numId w:val="2"/>
        </w:numPr>
      </w:pPr>
      <w:r>
        <w:t>Tools/mirror</w:t>
      </w:r>
    </w:p>
    <w:p>
      <w:pPr>
        <w:pStyle w:val="style180"/>
        <w:numPr>
          <w:ilvl w:val="1"/>
          <w:numId w:val="2"/>
        </w:numPr>
      </w:pPr>
      <w:r>
        <w:t>Mirror Axis: X</w:t>
      </w:r>
    </w:p>
    <w:p>
      <w:pPr>
        <w:pStyle w:val="style180"/>
        <w:numPr>
          <w:ilvl w:val="0"/>
          <w:numId w:val="2"/>
        </w:numPr>
      </w:pPr>
      <w:r>
        <w:t>Clone Selection</w:t>
      </w:r>
    </w:p>
    <w:p>
      <w:pPr>
        <w:pStyle w:val="style180"/>
        <w:numPr>
          <w:ilvl w:val="1"/>
          <w:numId w:val="2"/>
        </w:numPr>
      </w:pPr>
      <w:r>
        <w:t>No Clone</w:t>
      </w:r>
    </w:p>
    <w:p>
      <w:pPr>
        <w:pStyle w:val="style180"/>
        <w:numPr>
          <w:ilvl w:val="1"/>
          <w:numId w:val="2"/>
        </w:numPr>
      </w:pPr>
      <w:r>
        <w:t>Copy</w:t>
      </w:r>
    </w:p>
    <w:p>
      <w:pPr>
        <w:pStyle w:val="style180"/>
        <w:numPr>
          <w:ilvl w:val="1"/>
          <w:numId w:val="2"/>
        </w:numPr>
      </w:pPr>
      <w:r>
        <w:t>Instance</w:t>
      </w:r>
    </w:p>
    <w:p>
      <w:pPr>
        <w:pStyle w:val="style180"/>
        <w:numPr>
          <w:ilvl w:val="1"/>
          <w:numId w:val="2"/>
        </w:numPr>
      </w:pPr>
      <w:r>
        <w:t>Reference</w:t>
      </w:r>
    </w:p>
    <w:p>
      <w:pPr/>
    </w:p>
    <w:sectPr>
      <w:type w:val="continuous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package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120248A6"/>
    <w:lvl w:ilvl="0">
      <w:start w:val="1"/>
      <w:numFmt w:val="bullet"/>
      <w:pStyle w:val="style1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pStyle w:val="style1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pStyle w:val="style1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pStyle w:val="style1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pStyle w:val="style1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pStyle w:val="style1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pStyle w:val="style1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pStyle w:val="style1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pStyle w:val="style1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nsid w:val="00000001"/>
    <w:multiLevelType w:val="multilevel"/>
    <w:tmpl w:val="343C6C70"/>
    <w:lvl w:ilvl="0">
      <w:start w:val="1"/>
      <w:numFmt w:val="bullet"/>
      <w:pStyle w:val="style1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pStyle w:val="style1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pStyle w:val="style1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pStyle w:val="style1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pStyle w:val="style1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pStyle w:val="style1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pStyle w:val="style1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pStyle w:val="style1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pStyle w:val="style1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efaultTabStop w:val="720"/>
  <w:compat>
    <w:compatSetting w:name="compatibilityMode" w:uri="http://schemas.microsoft.com/office/word" w:val="14"/>
  </w:compat>
  <w:characterSpacingControl w:val="doNotCompress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sz w:val="22"/>
        <w:szCs w:val="22"/>
      </w:rPr>
    </w:rPrDefault>
    <w:pPrDefault>
      <w:pPr>
        <w:spacing w:after="200" w:lineRule="auto" w:line="276"/>
      </w:pPr>
    </w:pPrDefault>
  </w:docDefaults>
  <w:style w:type="paragraph" w:default="1" w:styleId="style1">
    <w:name w:val="Normal"/>
    <w:pPr/>
  </w:style>
  <w:style w:type="character" w:default="1" w:styleId="style66">
    <w:name w:val="Default Paragraph Font"/>
    <w:pPr/>
  </w:style>
  <w:style w:type="paragraph" w:default="1" w:styleId="style106">
    <w:name w:val="Normal Table"/>
    <w:pPr/>
  </w:style>
  <w:style w:type="paragraph" w:styleId="style108">
    <w:name w:val="No List"/>
    <w:pPr/>
  </w:style>
  <w:style w:type="paragraph" w:styleId="style180">
    <w:name w:val="List Paragraph"/>
    <w:basedOn w:val="style1"/>
    <w:pPr>
      <w:ind w:left="720"/>
    </w:pPr>
    <w:rPr/>
  </w:style>
  <w:style w:type="paragraph" w:styleId="style154">
    <w:name w:val="Balloon Text"/>
    <w:basedOn w:val="style1"/>
    <w:pPr>
      <w:spacing w:after="0" w:lineRule="auto" w:line="240"/>
    </w:pPr>
    <w:rPr>
      <w:rFonts w:ascii="Tahoma" w:hAnsi="Tahoma"/>
      <w:sz w:val="16"/>
      <w:szCs w:val="16"/>
    </w:rPr>
  </w:style>
  <w:style w:type="character" w:styleId="style65538">
    <w:name w:val="Balloon Text Char"/>
    <w:basedOn w:val="style66"/>
    <w:pPr/>
    <w:rPr>
      <w:rFonts w:ascii="Tahoma" w:hAnsi="Tahoma"/>
      <w:sz w:val="16"/>
      <w:szCs w:val="16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Grid">
    <w:name w:val="Table Grid"/>
    <w:basedOn w:val="TableNormal"/>
    <w:uiPriority w:val="59"/>
    <w:rsid w:val="00A13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numbering" Target="numbering.xml"/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haractersWithSpaces>211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2012-03-01T14:18:34Z</dcterms:created>
  <dc:creator>Kingsoft Office</dc:creator>
  <version>4.3.2</version>
</coreProperties>
</file>